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2980" w14:textId="77777777" w:rsidR="007338FF" w:rsidRPr="007338FF" w:rsidRDefault="007338FF" w:rsidP="007338FF">
      <w:pPr>
        <w:shd w:val="clear" w:color="auto" w:fill="FFFFFF"/>
        <w:spacing w:line="675" w:lineRule="atLeast"/>
        <w:rPr>
          <w:rFonts w:ascii="Arial" w:eastAsia="Times New Roman" w:hAnsi="Arial" w:cs="Arial"/>
          <w:color w:val="000000"/>
          <w:sz w:val="57"/>
          <w:szCs w:val="57"/>
          <w:lang w:eastAsia="ru-RU"/>
        </w:rPr>
      </w:pPr>
      <w:r w:rsidRPr="007338FF">
        <w:rPr>
          <w:rFonts w:ascii="Arial" w:eastAsia="Times New Roman" w:hAnsi="Arial" w:cs="Arial"/>
          <w:color w:val="000000"/>
          <w:sz w:val="57"/>
          <w:szCs w:val="57"/>
          <w:lang w:eastAsia="ru-RU"/>
        </w:rPr>
        <w:t>Государственный природный заказник «Кургальский»</w:t>
      </w:r>
    </w:p>
    <w:p w14:paraId="6C22FA4D" w14:textId="77777777" w:rsidR="007338FF" w:rsidRPr="007338FF" w:rsidRDefault="007338FF" w:rsidP="007338FF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Заказник находится в </w:t>
      </w:r>
      <w:r w:rsidR="000233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Кингисеппоском</w:t>
      </w:r>
      <w:r w:rsidRPr="007338F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районе, в 4 км на северо-запад от пос. Усть-Луги, в 45 км к северо-западу от г. Кингисеппа. Заказник включает полуостров Кургальский, а также прилегающую акваторию Финского залива с островами Кургальского и Тискольского рифов, островом Реймосар и другими.</w:t>
      </w:r>
    </w:p>
    <w:p w14:paraId="14E93DE8" w14:textId="77777777" w:rsidR="007338FF" w:rsidRP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создания: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338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1975</w:t>
      </w:r>
    </w:p>
    <w:p w14:paraId="52F8B057" w14:textId="77777777" w:rsidR="007338FF" w:rsidRP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Площадь: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338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55510 га</w:t>
      </w:r>
    </w:p>
    <w:p w14:paraId="2991E940" w14:textId="77777777" w:rsidR="007338FF" w:rsidRP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Подчинённость: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</w:t>
      </w:r>
      <w:r w:rsidRPr="007338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егиональная</w:t>
      </w:r>
    </w:p>
    <w:p w14:paraId="5DAE0873" w14:textId="77777777" w:rsidR="007338FF" w:rsidRP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8FF">
        <w:rPr>
          <w:rFonts w:ascii="Arial" w:eastAsia="Times New Roman" w:hAnsi="Arial" w:cs="Arial"/>
          <w:noProof/>
          <w:color w:val="007BFF"/>
          <w:sz w:val="24"/>
          <w:szCs w:val="24"/>
          <w:bdr w:val="single" w:sz="2" w:space="0" w:color="0000FF" w:frame="1"/>
          <w:lang w:eastAsia="ru-RU"/>
        </w:rPr>
        <w:drawing>
          <wp:inline distT="0" distB="0" distL="0" distR="0" wp14:anchorId="7E645CF7" wp14:editId="6B4F7733">
            <wp:extent cx="4495800" cy="4823460"/>
            <wp:effectExtent l="0" t="0" r="0" b="0"/>
            <wp:docPr id="1" name="Рисунок 1" descr="Кургальски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гальски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1990" w14:textId="77777777" w:rsidR="007338FF" w:rsidRP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1EC97D4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C899D39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6615B43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FF70516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28AFE7A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9514DDC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F24CBF7" w14:textId="77777777" w:rsid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1B18172" w14:textId="77777777" w:rsidR="007338FF" w:rsidRPr="007338FF" w:rsidRDefault="007338FF" w:rsidP="00733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1BFCD88" w14:textId="77777777" w:rsidR="007338FF" w:rsidRPr="007338FF" w:rsidRDefault="007338FF" w:rsidP="007338FF">
      <w:pPr>
        <w:shd w:val="clear" w:color="auto" w:fill="FFFFFF"/>
        <w:spacing w:after="750" w:line="675" w:lineRule="atLeast"/>
        <w:jc w:val="both"/>
        <w:outlineLvl w:val="2"/>
        <w:rPr>
          <w:rFonts w:ascii="Arial" w:eastAsia="Times New Roman" w:hAnsi="Arial" w:cs="Arial"/>
          <w:b/>
          <w:bCs/>
          <w:color w:val="4D8081"/>
          <w:sz w:val="57"/>
          <w:szCs w:val="57"/>
          <w:lang w:eastAsia="ru-RU"/>
        </w:rPr>
      </w:pPr>
      <w:r w:rsidRPr="007338FF">
        <w:rPr>
          <w:rFonts w:ascii="Arial" w:eastAsia="Times New Roman" w:hAnsi="Arial" w:cs="Arial"/>
          <w:b/>
          <w:bCs/>
          <w:color w:val="4D8081"/>
          <w:sz w:val="57"/>
          <w:szCs w:val="57"/>
          <w:lang w:eastAsia="ru-RU"/>
        </w:rPr>
        <w:lastRenderedPageBreak/>
        <w:t>Общая информация</w:t>
      </w:r>
    </w:p>
    <w:p w14:paraId="363C8916" w14:textId="77777777" w:rsidR="007338F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CC8F3" wp14:editId="33D601FF">
            <wp:extent cx="5402580" cy="3313033"/>
            <wp:effectExtent l="0" t="0" r="762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435" t="21442" r="21341" b="30261"/>
                    <a:stretch/>
                  </pic:blipFill>
                  <pic:spPr bwMode="auto">
                    <a:xfrm>
                      <a:off x="0" y="0"/>
                      <a:ext cx="5419012" cy="33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3F10D" w14:textId="77777777" w:rsidR="0002330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Кургальский заказник - самый западный край Ленобласти. </w:t>
      </w:r>
    </w:p>
    <w:p w14:paraId="54236B52" w14:textId="77777777" w:rsidR="007338FF" w:rsidRPr="007338F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Кургальский заказник расположен на Кургальском полуострове, у границы с Эстонией. </w:t>
      </w:r>
      <w:r w:rsidR="0002330F"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одна из уникальнейших в зоологическом и ботаническом отношениях территорий Ленинградской области.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место единственное на южном берегу Финского залива, где сохранились почти не испорченными дикие леса, где есть своя неповторимая природа, а также где вода Финского залива становится уже соленой, как в море, и есть даже единственное в Ленинградской области солоноватое озеро Липовское. Кроме того, этот район богат историческими памятниками времен Великой Отечественной войны - здесь расположен Кингисеппский укрепрайон, принимавший активное участие в боях лета 1941 года. 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десь есть несколько маяков, куда можно забраться, чтоб насладиться чудесным видом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</w:t>
      </w:r>
    </w:p>
    <w:p w14:paraId="6DD8FC55" w14:textId="77777777" w:rsidR="007338FF" w:rsidRPr="007338F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Приморские луга, обширные песчаные пляжи, болота и озёра, дюнные сосновые боры – все эти типы местообитаний характерны для заказника, чем объясняется удивительное богатство и оригинальность флоры полуострова. В северной части заказника встречаются реликтовые участки широколиственных и елово-широколиственных лесов, а дюнные сосняки в южной части заказника не имеют аналогов в Ленинградской области. Высокую ценность представляет растительность морских побережий – приморские луга, сообщества растений-песколюбов на песчаных побережьях, приморские болота, черноольховые топи. Флора заказника очень богата и насчитывает 800  видов сосудистых растений.</w:t>
      </w:r>
    </w:p>
    <w:p w14:paraId="38553706" w14:textId="77777777" w:rsidR="0002330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заказнике отмечено 250 видов пернатых (85% орнитофауны области</w:t>
      </w:r>
      <w:r w:rsidR="000233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О</w:t>
      </w: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собо интересны морские и прибрежные птицы (большой баклан, лебедь-шипун, серый гусь, утки, чайки, крачки, кулики, чистики), общей численностью до 3000 пар.</w:t>
      </w:r>
    </w:p>
    <w:p w14:paraId="382CBB9E" w14:textId="77777777" w:rsidR="007338FF" w:rsidRPr="007338F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Кургальский заказник – единственное место в российской части Финского залива, где сейчас гнездится редчайший на Балтике кулик – балтийский чернозобик. В лесах, на озёрах и болотах встречаются очень редкий у нас чёрный аист, многие хищные птицы, совы, болотные кулики,  куриные и др.</w:t>
      </w:r>
    </w:p>
    <w:p w14:paraId="27267F75" w14:textId="77777777" w:rsidR="007338FF" w:rsidRPr="007338F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Акватория и побережья заказника – одно из важнейших на Финском заливе мест миграционных стоянок десятков тысяч водоплавающих и околоводных птиц.</w:t>
      </w:r>
    </w:p>
    <w:p w14:paraId="0AF463EE" w14:textId="77777777" w:rsidR="007338FF" w:rsidRPr="007338FF" w:rsidRDefault="007338FF" w:rsidP="007338FF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3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заказнике обитает не менее 45 видов млекопитающих (2/3 териофауны области). Одной из его «визитных карточек» являются крупные залежки ластоногих. В мае – октябре на каменистых островках залива собирается до  400 серых тюленей и два – три десятка очень редких балтийских кольчатых нерп. В континентальной части встречаются бурый медведь, рысь, волк и лось, многочисленны кабаны.</w:t>
      </w:r>
    </w:p>
    <w:p w14:paraId="5CAA4C52" w14:textId="77777777" w:rsidR="00C656A2" w:rsidRDefault="00191F64">
      <w:r>
        <w:rPr>
          <w:noProof/>
          <w:lang w:eastAsia="ru-RU"/>
        </w:rPr>
        <w:drawing>
          <wp:inline distT="0" distB="0" distL="0" distR="0" wp14:anchorId="341766CF" wp14:editId="00CFDE82">
            <wp:extent cx="5372100" cy="3576194"/>
            <wp:effectExtent l="0" t="0" r="0" b="5715"/>
            <wp:docPr id="2" name="Рисунок 2" descr="Северный поток-2&quot; может пройти через Кургальский заказник -  Кривое-зеркало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верный поток-2&quot; может пройти через Кургальский заказник -  Кривое-зеркало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51" cy="35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BBBC" w14:textId="77777777" w:rsidR="00191F64" w:rsidRDefault="00191F64">
      <w:r>
        <w:rPr>
          <w:noProof/>
          <w:lang w:eastAsia="ru-RU"/>
        </w:rPr>
        <w:lastRenderedPageBreak/>
        <w:drawing>
          <wp:inline distT="0" distB="0" distL="0" distR="0" wp14:anchorId="4197C365" wp14:editId="762FCCEF">
            <wp:extent cx="5356860" cy="3919654"/>
            <wp:effectExtent l="0" t="0" r="0" b="5080"/>
            <wp:docPr id="3" name="Рисунок 3" descr="Кургальский заказник в «кривом зеркале» администрации или Почему надо  ходить на слуш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гальский заказник в «кривом зеркале» администрации или Почему надо  ходить на слуш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09" cy="39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4DBE2" w14:textId="77777777" w:rsidR="00191F64" w:rsidRDefault="00191F64">
      <w:r>
        <w:rPr>
          <w:noProof/>
          <w:lang w:eastAsia="ru-RU"/>
        </w:rPr>
        <w:drawing>
          <wp:inline distT="0" distB="0" distL="0" distR="0" wp14:anchorId="22D5F0ED" wp14:editId="04887092">
            <wp:extent cx="5940425" cy="2777661"/>
            <wp:effectExtent l="0" t="0" r="3175" b="3810"/>
            <wp:docPr id="5" name="Рисунок 5" descr="Кургальский заказник можно спасти, сделав заповедником · Город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гальский заказник можно спасти, сделав заповедником · Город 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D4"/>
    <w:rsid w:val="0002330F"/>
    <w:rsid w:val="00191F64"/>
    <w:rsid w:val="001A1AD4"/>
    <w:rsid w:val="003661D6"/>
    <w:rsid w:val="005F3E9F"/>
    <w:rsid w:val="007338FF"/>
    <w:rsid w:val="009703DB"/>
    <w:rsid w:val="00C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B1CE"/>
  <w15:chartTrackingRefBased/>
  <w15:docId w15:val="{EE68C8D3-E312-45F2-BEAD-B460CA8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550">
          <w:marLeft w:val="-150"/>
          <w:marRight w:val="-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45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optlo.ru/oopt_emblem/13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Денис Андреенков</cp:lastModifiedBy>
  <cp:revision>2</cp:revision>
  <dcterms:created xsi:type="dcterms:W3CDTF">2024-01-19T12:12:00Z</dcterms:created>
  <dcterms:modified xsi:type="dcterms:W3CDTF">2024-01-19T12:12:00Z</dcterms:modified>
</cp:coreProperties>
</file>