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36CCCE" w14:paraId="3C069923" wp14:textId="2D9DC3FF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 xml:space="preserve">Телесно-ориентированные и образные практики в работе с детьми с ОВЗ в дополнительном образовании. </w:t>
      </w:r>
    </w:p>
    <w:p xmlns:wp14="http://schemas.microsoft.com/office/word/2010/wordml" w:rsidP="5D36CCCE" w14:paraId="6C68CDF9" wp14:textId="2CB3B5EC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>Взаимодействие с Фабрикой Профессий.</w:t>
      </w:r>
    </w:p>
    <w:p xmlns:wp14="http://schemas.microsoft.com/office/word/2010/wordml" w:rsidP="4C5A5129" w14:paraId="1D78565F" wp14:textId="3FD3DB2F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4C5A5129" w14:paraId="796256A9" wp14:textId="77704B97">
      <w:pPr>
        <w:jc w:val="center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ГБОУ СОШ №5 имени Карла Мая</w:t>
      </w:r>
    </w:p>
    <w:p xmlns:wp14="http://schemas.microsoft.com/office/word/2010/wordml" w:rsidP="5D36CCCE" w14:paraId="1B50993D" wp14:textId="34ACAAC4">
      <w:pPr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8"/>
          <w:szCs w:val="28"/>
          <w:lang w:val="ru-RU"/>
        </w:rPr>
        <w:t>педагог-организатор</w:t>
      </w:r>
    </w:p>
    <w:p xmlns:wp14="http://schemas.microsoft.com/office/word/2010/wordml" w:rsidP="5D36CCCE" w14:paraId="6F9358A4" wp14:textId="33A3C72D">
      <w:pPr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8"/>
          <w:szCs w:val="28"/>
          <w:lang w:val="ru-RU"/>
        </w:rPr>
        <w:t>педагог дополнительного образования</w:t>
      </w:r>
    </w:p>
    <w:p xmlns:wp14="http://schemas.microsoft.com/office/word/2010/wordml" w:rsidP="5D36CCCE" w14:paraId="5A8FE78F" wp14:textId="7CBB5814">
      <w:pPr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8"/>
          <w:szCs w:val="28"/>
          <w:lang w:val="ru-RU"/>
        </w:rPr>
        <w:t>Кошкина Екатерина Владимировна</w:t>
      </w:r>
    </w:p>
    <w:p xmlns:wp14="http://schemas.microsoft.com/office/word/2010/wordml" w:rsidP="4C5A5129" w14:paraId="20C0BEFC" wp14:textId="1ACAA899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5D36CCCE" w14:paraId="60E65059" wp14:textId="5E766A8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Основные особенности телесно-ориентированных и образных педагогических практик</w:t>
      </w:r>
    </w:p>
    <w:p xmlns:wp14="http://schemas.microsoft.com/office/word/2010/wordml" w:rsidP="5D36CCCE" w14:paraId="3F566F4E" wp14:textId="0CF02D4F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 </w:t>
      </w:r>
      <w:r w:rsidRPr="5D36CCCE" w:rsidR="5D36CCC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>Телесно-ориентированное</w:t>
      </w: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 или коррекционное образование в движении основано на психологических и физиологических особенностях ребенка и потребностях в его эмоциональном, естественном комфорте. </w:t>
      </w:r>
      <w:proofErr w:type="spellStart"/>
      <w:proofErr w:type="spellEnd"/>
    </w:p>
    <w:p xmlns:wp14="http://schemas.microsoft.com/office/word/2010/wordml" w:rsidP="5D36CCCE" w14:paraId="3E590086" wp14:textId="39700899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Практика имеет </w:t>
      </w:r>
      <w:proofErr w:type="spellStart"/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фонопедическое</w:t>
      </w:r>
      <w:proofErr w:type="spellEnd"/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 и нейропсихологическое обоснование и является продолжением и расширением возможностей для речевых (логопедических) занятий.</w:t>
      </w:r>
    </w:p>
    <w:p xmlns:wp14="http://schemas.microsoft.com/office/word/2010/wordml" w:rsidP="5D36CCCE" w14:paraId="5AAC80C8" wp14:textId="1B665D27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В основе изменение речевого пространства и речевого положения, работа со звуком, ударением, темпом и долготой речи во время различного типа двигательной активности или в сопровождении предметов. </w:t>
      </w:r>
    </w:p>
    <w:p xmlns:wp14="http://schemas.microsoft.com/office/word/2010/wordml" w:rsidP="5D36CCCE" w14:paraId="1EAC91B1" wp14:textId="29FE3A68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 xml:space="preserve">Образная педагогическая практика </w:t>
      </w: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представляет собой создание условий для вхождения ребенка в образ или создание образа, речевого или телесного, в котором происходит коррекционное поэтапное развитие. Образные методики служат мотиватором к обучению чтению, развитию культурного кругозора.</w:t>
      </w:r>
    </w:p>
    <w:p xmlns:wp14="http://schemas.microsoft.com/office/word/2010/wordml" w:rsidP="4C5A5129" w14:paraId="501817AE" wp14:textId="71E0C68A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C5A5129" w:rsidP="5D36CCCE" w:rsidRDefault="4C5A5129" w14:paraId="331BDE6A" w14:textId="237A5696">
      <w:pPr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>Направления деятельности студийных и коррекционных занятий:</w:t>
      </w:r>
    </w:p>
    <w:p w:rsidR="4C5A5129" w:rsidP="5D36CCCE" w:rsidRDefault="4C5A5129" w14:paraId="4F054150" w14:textId="211E0BD6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-логопедическая направленность занятий во внеклассном пространстве с использованием </w:t>
      </w: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мини-батутов</w:t>
      </w: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 и гимнастических предметов</w:t>
      </w:r>
      <w:proofErr w:type="spellStart"/>
      <w:proofErr w:type="spellEnd"/>
    </w:p>
    <w:p w:rsidR="4C5A5129" w:rsidP="5D36CCCE" w:rsidRDefault="4C5A5129" w14:paraId="61682DE7" w14:textId="4462B5DC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-создание образов и композиций, пластических и хореографических форм с показом творческих результатов</w:t>
      </w:r>
    </w:p>
    <w:p w:rsidR="4C5A5129" w:rsidP="5D36CCCE" w:rsidRDefault="4C5A5129" w14:paraId="49C94CAB" w14:textId="1E2DFCAA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-озвучивание мультипликационных образов в </w:t>
      </w:r>
      <w:proofErr w:type="spellStart"/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видеопространстве</w:t>
      </w:r>
      <w:proofErr w:type="spellEnd"/>
      <w:proofErr w:type="spellStart"/>
      <w:proofErr w:type="spellEnd"/>
    </w:p>
    <w:p w:rsidR="4C5A5129" w:rsidP="4C5A5129" w:rsidRDefault="4C5A5129" w14:paraId="181AFA95" w14:textId="1E66432C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C5A5129" w:rsidP="5D36CCCE" w:rsidRDefault="4C5A5129" w14:paraId="5C65C796" w14:textId="115FBD27">
      <w:pPr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>Педагогическая направленность практик и взаимодействий</w:t>
      </w:r>
    </w:p>
    <w:p w:rsidR="4C5A5129" w:rsidP="4C5A5129" w:rsidRDefault="4C5A5129" w14:paraId="2431D616" w14:textId="408F7CCB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C5A5129" w:rsidP="4C5A5129" w:rsidRDefault="4C5A5129" w14:paraId="03849683" w14:textId="1804C59D">
      <w:p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Гармоничное развитие ребенка с ТНР и ЗПР с учетом его стартовых возможностей и особенностей с возможность выбора и изменения этого выбора в зависимости от становления личности, преодоления трудностей, прохождения этапов, изменения или появления новых интересов и потребностей.</w:t>
      </w:r>
    </w:p>
    <w:p w:rsidR="4C5A5129" w:rsidP="5D36CCCE" w:rsidRDefault="4C5A5129" w14:paraId="431F130D" w14:textId="39BF8A7A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Развитие способности слушания, ритмического и темпового восприятия, развитие речи через тело в пространстве, позволяющем большие возможности для музыкального и речевого движения как логическое продолжение классных и логопедических занятий</w:t>
      </w:r>
      <w:proofErr w:type="gramStart"/>
      <w:proofErr w:type="gramEnd"/>
    </w:p>
    <w:p w:rsidR="4C5A5129" w:rsidP="5D36CCCE" w:rsidRDefault="4C5A5129" w14:paraId="77CA22FB" w14:textId="09B73E98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Снятие психологических комплексов посредством погружения в сценическое и мультимедийное пространство, создание условий для успеха ребенка и демонстрации успешности и талантов, возможность пробовать новые творческие и профессиональные направления для расширения творческого кругозора и набора умений и навыков для конкретной пользы и самореализации</w:t>
      </w:r>
      <w:proofErr w:type="gramStart"/>
      <w:proofErr w:type="gramEnd"/>
    </w:p>
    <w:p w:rsidR="5D36CCCE" w:rsidP="5D36CCCE" w:rsidRDefault="5D36CCCE" w14:paraId="71BA16C2" w14:textId="153CB1A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Взаимодействие с Фабрикой Профессий</w:t>
      </w:r>
    </w:p>
    <w:p w:rsidR="5D36CCCE" w:rsidP="5D36CCCE" w:rsidRDefault="5D36CCCE" w14:paraId="73F131F3" w14:textId="1F7EF86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а) Расширение творческого потенциала и мотивация к профессиональной деятельности:</w:t>
      </w:r>
    </w:p>
    <w:p w:rsidR="5D36CCCE" w:rsidP="5D36CCCE" w:rsidRDefault="5D36CCCE" w14:paraId="0ACED2A9" w14:textId="2B807B0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столярная мастерская</w:t>
      </w:r>
    </w:p>
    <w:p w:rsidR="5D36CCCE" w:rsidP="5D36CCCE" w:rsidRDefault="5D36CCCE" w14:paraId="11C46134" w14:textId="38A0F7FC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швейная мастерская</w:t>
      </w:r>
    </w:p>
    <w:p w:rsidR="5D36CCCE" w:rsidP="5D36CCCE" w:rsidRDefault="5D36CCCE" w14:paraId="75342904" w14:textId="0B162713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Имидж-студия</w:t>
      </w:r>
    </w:p>
    <w:p w:rsidR="5D36CCCE" w:rsidP="5D36CCCE" w:rsidRDefault="5D36CCCE" w14:paraId="152812E4" w14:textId="2AAA12D6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кулинария</w:t>
      </w:r>
    </w:p>
    <w:p w:rsidR="5D36CCCE" w:rsidP="5D36CCCE" w:rsidRDefault="5D36CCCE" w14:paraId="71D2ED30" w14:textId="1824A806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Junior </w:t>
      </w:r>
      <w:proofErr w:type="spellStart"/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skills</w:t>
      </w:r>
      <w:proofErr w:type="spellEnd"/>
    </w:p>
    <w:p w:rsidR="5D36CCCE" w:rsidP="5D36CCCE" w:rsidRDefault="5D36CCCE" w14:paraId="68DBB335" w14:textId="5722BF6F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декоративно-прикладное искусство</w:t>
      </w:r>
    </w:p>
    <w:p w:rsidR="5D36CCCE" w:rsidP="5D36CCCE" w:rsidRDefault="5D36CCCE" w14:paraId="242DF8C1" w14:textId="093B5A2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gramStart"/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 )</w:t>
      </w:r>
      <w:proofErr w:type="gramEnd"/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Проекты: Фестиваль профессионального и творческого мастерства</w:t>
      </w:r>
    </w:p>
    <w:p w:rsidR="5D36CCCE" w:rsidP="5D36CCCE" w:rsidRDefault="5D36CCCE" w14:paraId="479758AC" w14:textId="26E8910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- костюмы</w:t>
      </w:r>
    </w:p>
    <w:p w:rsidR="5D36CCCE" w:rsidP="5D36CCCE" w:rsidRDefault="5D36CCCE" w14:paraId="0BFA472D" w14:textId="511AE58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- атрибуты</w:t>
      </w:r>
    </w:p>
    <w:p w:rsidR="5D36CCCE" w:rsidP="5D36CCCE" w:rsidRDefault="5D36CCCE" w14:paraId="413039A4" w14:textId="4564129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- </w:t>
      </w: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декорации</w:t>
      </w:r>
    </w:p>
    <w:p w:rsidR="5D36CCCE" w:rsidP="5D36CCCE" w:rsidRDefault="5D36CCCE" w14:paraId="0CCF2371" w14:textId="55BCEF2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- коммуникации</w:t>
      </w:r>
    </w:p>
    <w:p w:rsidR="5D36CCCE" w:rsidP="5D36CCCE" w:rsidRDefault="5D36CCCE" w14:paraId="50ACE134" w14:textId="076129DD">
      <w:pPr>
        <w:ind w:firstLine="709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Фестиваль профессиональных навыков – это одна из наиболее действенных форм внеурочной работы в целях повышения уровня профессиональной подготовки обучающихся, популяризации рабочих специальностей, а также общекультурного развития обучающихся района.</w:t>
      </w:r>
    </w:p>
    <w:p w:rsidR="5D36CCCE" w:rsidP="5D36CCCE" w:rsidRDefault="5D36CCCE" w14:paraId="6F7D3D1B" w14:textId="097D6B22">
      <w:pPr>
        <w:pStyle w:val="Normal"/>
        <w:ind w:firstLine="709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Фестиваль создает оптимальные условия для творческой самореализации, профессиональной и социальной адаптации. В сфере первичной профессиональной подготовки участие в фестивалях и конкурсах способствует накоплению опыта творческой деятельности, а также совершенствуются профессиональные навыки обучающихся. В фестивале приняли участие более 110 обучающихся из 12 школ Василеостровского района,</w:t>
      </w:r>
    </w:p>
    <w:p w:rsidR="5D36CCCE" w:rsidP="5D36CCCE" w:rsidRDefault="5D36CCCE" w14:paraId="0E4A2674" w14:textId="1EC0448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D36CCCE" w:rsidP="5D36CCCE" w:rsidRDefault="5D36CCCE" w14:paraId="264A3AD9" w14:textId="5E24F7C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5D36CCCE" w:rsidP="5D36CCCE" w:rsidRDefault="5D36CCCE" w14:paraId="137E7B32" w14:textId="4A5D08EA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Структура :</w:t>
      </w:r>
    </w:p>
    <w:p w:rsidR="5D36CCCE" w:rsidP="5D36CCCE" w:rsidRDefault="5D36CCCE" w14:paraId="576E98F2" w14:textId="316EEDD8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</w:p>
    <w:p w:rsidR="4C5A5129" w:rsidP="5D36CCCE" w:rsidRDefault="4C5A5129" w14:paraId="035BD1FB" w14:textId="256FE166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Начальная школа: общеобразовательные классы и классы для детей с ТНР и слабослышащих </w:t>
      </w:r>
    </w:p>
    <w:p w:rsidR="4C5A5129" w:rsidP="5D36CCCE" w:rsidRDefault="4C5A5129" w14:paraId="400B0E9A" w14:textId="4CB1939F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Средняя школа: общеобразовательные классы и классы для детей с ЗПР </w:t>
      </w:r>
    </w:p>
    <w:p w:rsidR="4C5A5129" w:rsidP="5D36CCCE" w:rsidRDefault="4C5A5129" w14:paraId="7A2F5E4B" w14:textId="24602875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Старшая школа: индивидуальные образовательные маршруты для детей с ОВЗ (ДЦП, сопутствующие заболевания и осложнения)</w:t>
      </w:r>
    </w:p>
    <w:p w:rsidR="4C5A5129" w:rsidP="5D36CCCE" w:rsidRDefault="4C5A5129" w14:paraId="5977516C" w14:textId="3E081DC8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Образование в туберкулезной больнице 3</w:t>
      </w:r>
    </w:p>
    <w:p w:rsidR="4C5A5129" w:rsidP="5D36CCCE" w:rsidRDefault="4C5A5129" w14:paraId="51C297FB" w14:textId="2265A717">
      <w:pPr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>Отделение дополнительного образования:</w:t>
      </w:r>
    </w:p>
    <w:p w:rsidR="4C5A5129" w:rsidP="4C5A5129" w:rsidRDefault="4C5A5129" w14:paraId="21447819" w14:textId="3FCEA3ED">
      <w:p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-группы для детей с ОВЗ</w:t>
      </w:r>
    </w:p>
    <w:p w:rsidR="4C5A5129" w:rsidP="4C5A5129" w:rsidRDefault="4C5A5129" w14:paraId="2A6DA6D6" w14:textId="6FC1E23A">
      <w:pPr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-инклюзивные группы</w:t>
      </w:r>
    </w:p>
    <w:p w:rsidR="4C5A5129" w:rsidP="5D36CCCE" w:rsidRDefault="4C5A5129" w14:paraId="696994E2" w14:textId="413E8E88">
      <w:pPr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>Коррекционно-развивающие занятия (КРО)</w:t>
      </w:r>
    </w:p>
    <w:p w:rsidR="4C5A5129" w:rsidP="5D36CCCE" w:rsidRDefault="4C5A5129" w14:paraId="23451109" w14:textId="64D11A9A">
      <w:pPr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</w:pPr>
      <w:r w:rsidRPr="5D36CCCE" w:rsidR="5D36CCC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>Фабрика профессий на Васильевском</w:t>
      </w:r>
    </w:p>
    <w:p w:rsidR="4C5A5129" w:rsidP="4C5A5129" w:rsidRDefault="4C5A5129" w14:paraId="33086B1B" w14:textId="2B06CEEF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C5A5129" w:rsidP="4C5A5129" w:rsidRDefault="4C5A5129" w14:paraId="394D788D" w14:textId="057A4DBA">
      <w:pPr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сайт школы: </w:t>
      </w:r>
      <w:hyperlink r:id="Rdc672665cf794806">
        <w:r w:rsidRPr="5D36CCCE" w:rsidR="5D36CCCE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lang w:val="ru-RU"/>
          </w:rPr>
          <w:t>https://sch5.spb.ru/</w:t>
        </w:r>
      </w:hyperlink>
    </w:p>
    <w:p w:rsidR="4C5A5129" w:rsidP="4C5A5129" w:rsidRDefault="4C5A5129" w14:paraId="58942514" w14:textId="5C2E538B">
      <w:pPr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D36CCCE" w:rsidR="5D36CCC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моя почта: </w:t>
      </w:r>
      <w:hyperlink r:id="Rd35a330ff4d745e8">
        <w:r w:rsidRPr="5D36CCCE" w:rsidR="5D36CCCE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lang w:val="ru-RU"/>
          </w:rPr>
          <w:t>artpray@yandex.ru</w:t>
        </w:r>
      </w:hyperlink>
    </w:p>
    <w:p w:rsidR="4C5A5129" w:rsidP="4C5A5129" w:rsidRDefault="4C5A5129" w14:paraId="2703197E" w14:textId="5768706C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C5A5129" w:rsidP="4C5A5129" w:rsidRDefault="4C5A5129" w14:paraId="6D556385" w14:textId="40DDAC93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6011dc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33e66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ad925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b78b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59aa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3e5ab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ecec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0d316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b5be6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ce5c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95E193"/>
    <w:rsid w:val="1495E193"/>
    <w:rsid w:val="4C5A5129"/>
    <w:rsid w:val="5D36C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E193"/>
  <w15:chartTrackingRefBased/>
  <w15:docId w15:val="{02EE0C53-92C7-4752-BCF8-F41EA45A91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ch5.spb.ru/" TargetMode="External" Id="Rdc672665cf794806" /><Relationship Type="http://schemas.openxmlformats.org/officeDocument/2006/relationships/hyperlink" Target="mailto:artpray@yandex.ru" TargetMode="External" Id="Rd35a330ff4d745e8" /><Relationship Type="http://schemas.openxmlformats.org/officeDocument/2006/relationships/numbering" Target="numbering.xml" Id="R86361861c60d4d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2022-11-28T22:04:51.1221972Z</dcterms:created>
  <dcterms:modified xsi:type="dcterms:W3CDTF">2022-11-29T10:47:39.2233292Z</dcterms:modified>
  <dc:creator>Кошкина Екатерина</dc:creator>
  <lastModifiedBy>Кошкина Екатерина</lastModifiedBy>
</coreProperties>
</file>