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Форма: Должностная инструкция педагога-организатора (профессиональный стандарт "Педагог дополнительного образования детей и взрослых")</w:t>
              <w:br/>
              <w:t xml:space="preserve">(Подготовлен для системы КонсультантПлюс, 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  <w:b w:val="on"/>
              </w:rPr>
              <w:t xml:space="preserve">Актуально на 22.10.2022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02"/>
        <w:gridCol w:w="1993"/>
        <w:gridCol w:w="454"/>
        <w:gridCol w:w="1322"/>
        <w:gridCol w:w="373"/>
        <w:gridCol w:w="2665"/>
      </w:tblGrid>
      <w:tr>
        <w:tc>
          <w:tcPr>
            <w:gridSpan w:val="2"/>
            <w:tcW w:w="41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УТВЕРЖДАЮ</w:t>
            </w:r>
          </w:p>
        </w:tc>
      </w:tr>
      <w:tr>
        <w:tc>
          <w:tcPr>
            <w:gridSpan w:val="2"/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" w:tooltip="Приказ Минтруда России от 22.09.2021 N 652н &quot;Об утверждении профессионального стандарта &quot;Педагог дополнительного образования детей и взрослых&quot; (Зарегистрировано в Минюсте России 17.12.2021 N 66403) {КонсультантПлюс}">
              <w:r>
                <w:rPr>
                  <w:sz w:val="20"/>
                  <w:color w:val="0000ff"/>
                </w:rPr>
                <w:t xml:space="preserve">ДОЛЖНОСТНАЯ ИНСТРУКЦИЯ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должности)</w:t>
            </w:r>
          </w:p>
        </w:tc>
      </w:tr>
      <w:t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00.00.0000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2"/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Педагога-организатора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00.00.0000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Педагог-организатор относится к категории специалистов.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работы педагогом-организатором принимается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имеющее 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"Образование и педагогические науки" или 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получившее при необходимости после трудоустройства дополнительное профессиональное образование педагогической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имеющее ограничений на занятие педагогической деятельностью,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прошедшее обучение по дополнительным общеобразовательным программам - при привлечении к работе с несовершеннолетними в качестве руководителей туристских походов, экспедиций, путешествий с обучающимися.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 работе, указанной в </w:t>
      </w:r>
      <w:hyperlink w:history="0" w:anchor="P35" w:tooltip="1.2. Для работы педагогом-организатором принимается лицо:">
        <w:r>
          <w:rPr>
            <w:sz w:val="20"/>
            <w:color w:val="0000ff"/>
          </w:rPr>
          <w:t xml:space="preserve">п. 1.2</w:t>
        </w:r>
      </w:hyperlink>
      <w:r>
        <w:rPr>
          <w:sz w:val="20"/>
        </w:rPr>
        <w:t xml:space="preserve"> настоящей инструкции, допускается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соответствии с </w:t>
      </w:r>
      <w:hyperlink w:history="0" r:id="rId8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утвержденным Приказом Министерства здравоохранения Российской Федерации от 28.01.2021 N 29н;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прошедшее инструктаж по обеспечению безопасности жизнедеятельности - при привлечении к работе с несовершеннолетними в качестве руководителей экскурсий с обучающимися;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прошедшее инструктаж по обеспечению безопасности жизнедеятельности - при привлечении к работе с несовершеннолетними в качестве руководителей экскурсий с обучающимися.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Педагог-организатор должен знать: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положения законодательства Российской Федерации, регламентирующие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нормативные правовые акты в области защиты прав и законных интересов ребенка, включая </w:t>
      </w:r>
      <w:hyperlink w:history="0" r:id="rId9" w:tooltip="&quot;Конвенция о правах ребенка&quot; (одобрена Генеральной Ассамблеей ООН 20.11.1989) (вступила в силу для СССР 15.09.1990) {КонсультантПлюс}">
        <w:r>
          <w:rPr>
            <w:sz w:val="20"/>
            <w:color w:val="0000ff"/>
          </w:rPr>
          <w:t xml:space="preserve">Конвенцию</w:t>
        </w:r>
      </w:hyperlink>
      <w:r>
        <w:rPr>
          <w:sz w:val="20"/>
        </w:rPr>
        <w:t xml:space="preserve"> о правах ребенка 1989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основные направления досуговой деятельности, особенности организации и проведения массовых досуговых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способы выявления интересов обучающихся (детей и их родителей (законных представителей) в области досуговой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техники и приемы общения (слушания, убеждения) с учетом возрастных и индивидуальных особенностей собеседников;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особенности одаренных детей и обучающихся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обучающихся);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виды внебюджетных средств, источники их поступления и направления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перечень и характеристики предлагаемых к освоению дополнительных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основные методы, приемы и способы привлечения потенциального контингента обучающихся по дополнительным общеобразовательным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техники и приемы вовлечения в деятельность и поддержания интереса к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методы, приемы и способы формирования благоприятного психологического микроклимата и обеспечения условий для сотрудничества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источники, причины, виды и способы разрешения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методологические основы современного дополнительного образования детей и взрослых;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современные концепции и модели, образовательные технологии дополнительного образования детей и взрослых;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особенности построения компетентностно-ориентированного образовательного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стадии профессионального развития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правила слушания, ведения беседы, убеждения, приемы привлечения внимания, структурирования информации, преодоления барьеров общения; логику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требования обеспечения безопасности жизни и здоровья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________________________________________________ (другие требования к необходимым знаниям).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Педагог-организатор должен уметь: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поддерживать социально значимые инициативы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организовывать репетиции;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координировать деятельность педагогических работников, объединений обучающихся при подготовке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выполнять роль ведущего досуговых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к участию в мероприятиях одаренных детей и детей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использовать профориентационные возможности досуговой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планировать мероприятия для привлечения потенциального контингента обучающихся различного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изучать рынок дополнительных образовательных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выполнять требования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_________________________________________________ (другие требования к необходимым умениям).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Педагог-организатор руководствуется: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_______________________________________________ (наименование учредительного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Положением о __________________________________ (наименование структурного подразделения);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настоящей должностной инструкцией;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_______________________________________________ (наименования локальных нормативных актов, регламентирующих трудовые функции по должности).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Педагог-организатор подчиняется непосредственно _________________________________ (наименование должности руководителя).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_____________________________________________________ (другие общие положения).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2. Трудовые функции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Организационно-педагогическое обеспечение реализации дополнительных общеобразовательных программ.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Организация и проведение массовых досуговых мероприятий.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Организационно-педагогическое обеспечение развития социального партнерства и продвижения услуг дополнительного образования детей и взрослых.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Организация дополнительного образования детей и взрослых по одному или нескольким направлениям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_________________________________________________________ (другие функции).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3. Должностные обязанности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Педагог-организатор исполняет следующие обязанности: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В рамках трудовой функции, указанной в </w:t>
      </w:r>
      <w:hyperlink w:history="0" w:anchor="P114" w:tooltip="2.1.1. Организация и проведение массовых досуговых мероприятий.">
        <w:r>
          <w:rPr>
            <w:sz w:val="20"/>
            <w:color w:val="0000ff"/>
          </w:rPr>
          <w:t xml:space="preserve">пп. 2.1.1 п. 2.1</w:t>
        </w:r>
      </w:hyperlink>
      <w:r>
        <w:rPr>
          <w:sz w:val="20"/>
        </w:rPr>
        <w:t xml:space="preserve"> настоящей должностной инструкции: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планирует массовые досуговые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сценарии досуговых мероприятий, в том числе конкурсы, олимпиады, соревнования, выставки;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документационное обеспечение проведения досуговых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планирует подготовку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подготовку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проводит массовые досуговые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проводит анализ организации досуговой деятельности и отдельных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В рамках трудовой функции, указанной в </w:t>
      </w:r>
      <w:hyperlink w:history="0" w:anchor="P115" w:tooltip="2.1.2. Организационно-педагогическое обеспечение развития социального партнерства и продвижения услуг дополнительного образования детей и взрослых.">
        <w:r>
          <w:rPr>
            <w:sz w:val="20"/>
            <w:color w:val="0000ff"/>
          </w:rPr>
          <w:t xml:space="preserve">пп. 2.1.2 п. 2.1</w:t>
        </w:r>
      </w:hyperlink>
      <w:r>
        <w:rPr>
          <w:sz w:val="20"/>
        </w:rPr>
        <w:t xml:space="preserve"> настоящей должностной инструкции: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планирует, организует и проводит мероприятия для сохранения числа имеющихся обучающихся и привлечения новых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набор и комплектование групп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взаимодействует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В рамках трудовой функции, указанной в </w:t>
      </w:r>
      <w:hyperlink w:history="0" w:anchor="P116" w:tooltip="2.1.3. Организация дополнительного образования детей и взрослых по одному или нескольким направлениям деятельности.">
        <w:r>
          <w:rPr>
            <w:sz w:val="20"/>
            <w:color w:val="0000ff"/>
          </w:rPr>
          <w:t xml:space="preserve">пп. 2.1.3 п. 2.1</w:t>
        </w:r>
      </w:hyperlink>
      <w:r>
        <w:rPr>
          <w:sz w:val="20"/>
        </w:rPr>
        <w:t xml:space="preserve"> настоящей должностной инструкции: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 анализ внутренних и внешних (средовых) условий развития дополнительного образования в организации, осуществляющей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предложения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координацию и контроль работы педагогических работников и объединений обучающихся в организации, осуществляющей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планирует и организует совместно с методистом методическую работу и дополнительное профессиональное образование по программам повышения квалификации педагогических работников организации, осуществляющей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проводит анализ процесса и результатов реализации дополнительных образовательных программ организацией, осуществляющей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В рамках выполнения своих трудовых функций педагог-организатор исполняет поручения своего непосредственного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_________________________________________ (другие положения о должностных обязанностях).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4. Права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Педагог-организатор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Участвовать в обсуждении проектов решений руководства организации, в совещаниях по их подготовке и выполнению.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Подписывать и визировать документы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Запрашивать у непосредственного руководителя разъяснения и уточнения по данным поручениям, выданным заданиям.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Участвовать в обсуждении вопросов, касающихся исполняемых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________________________________________________________ (другие права).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5. Ответственность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Педагог-организатор привлекается к ответственности: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причинение ущерба организации - в порядке, установленном действующим трудовым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______________________________________________________ (другие положения об ответственности).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Настоящая инструкция разработана на основе Профессионального </w:t>
      </w:r>
      <w:hyperlink w:history="0" r:id="rId10" w:tooltip="Приказ Минтруда России от 22.09.2021 N 652н &quot;Об утверждении профессионального стандарта &quot;Педагог дополнительного образования детей и взрослых&quot; (Зарегистрировано в Минюсте России 17.12.2021 N 66403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"Педагог дополнительного образования детей и взрослых", утвержденного Приказом Минтруда России от 22.09.2021 N 652н, с учетом ________________________________________ (реквизиты локальных нормативных актов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Ознакомление работника с настоящей инструкцией осуществляется при приеме на работу (до подписания трудового договора).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работника с настоящей инструкцией подтверждается ___________________________________________ (подписью в листе ознакомления, являющемся неотъемлемой частью настоящей инструкции (в журнале ознакомления с инструкциями); в экземпляре инструкции, хранящемся у работодателя; иным способом).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___________________________________________________________.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Форма: Должностная инструкция педагога-организатора (профессиональный стандарт "Педагог дополнительного образования дете...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1B110EDB7D238E9706197607E373609ADB85AC7672315FA58A38A993CBB68D8532BCA5BE3DDCB9524F22B0E09474B4D45DF871A8AA19986CFhAN" TargetMode = "External"/>
	<Relationship Id="rId8" Type="http://schemas.openxmlformats.org/officeDocument/2006/relationships/hyperlink" Target="consultantplus://offline/ref=37CBF9CA688EB4A7D0A1A2CD528BE4C7DD5EDB4803B03DFB99306921214280EE245C1BDD9ED6C4C5ACD211E7B7D47B52D671DED349C40360D6h3N" TargetMode = "External"/>
	<Relationship Id="rId9" Type="http://schemas.openxmlformats.org/officeDocument/2006/relationships/hyperlink" Target="consultantplus://offline/ref=37CBF9CA688EB4A7D0A1A2CD528BE4C7D057D7410DE16AF9C86567242912DAFE321514D980D7C4DAADD947DBh4N" TargetMode = "External"/>
	<Relationship Id="rId10" Type="http://schemas.openxmlformats.org/officeDocument/2006/relationships/hyperlink" Target="consultantplus://offline/ref=37CBF9CA688EB4A7D0A1A2CD528BE4C7DD5ED64906B03DFB99306921214280EE245C1BDD9ED6C4C5ADD211E7B7D47B52D671DED349C40360D6h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Должностная инструкция педагога-организатора (профессиональный стандарт "Педагог дополнительного образования детей и взрослых")
(Подготовлен для системы КонсультантПлюс, 2022)</dc:title>
  <dcterms:created xsi:type="dcterms:W3CDTF">2022-10-25T13:33:01Z</dcterms:created>
</cp:coreProperties>
</file>